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C3" w:rsidRPr="00B8548D" w:rsidRDefault="00C430C3" w:rsidP="00C430C3">
      <w:pPr>
        <w:bidi/>
        <w:ind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bookmarkStart w:id="0" w:name="_GoBack"/>
      <w:bookmarkEnd w:id="0"/>
    </w:p>
    <w:p w:rsidR="00C430C3" w:rsidRDefault="00C430C3" w:rsidP="00C430C3">
      <w:pPr>
        <w:bidi/>
        <w:ind w:firstLine="522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</w:p>
    <w:p w:rsidR="00C430C3" w:rsidRDefault="00C430C3" w:rsidP="00C430C3">
      <w:pPr>
        <w:bidi/>
        <w:ind w:firstLine="522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445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مار بشاره بطرس الراعي، بنعمة الله، </w:t>
      </w:r>
    </w:p>
    <w:p w:rsidR="00C430C3" w:rsidRDefault="00C430C3" w:rsidP="00C430C3">
      <w:pPr>
        <w:bidi/>
        <w:ind w:firstLine="522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445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بطريرك أنطاكيه وسائر المشرق،</w:t>
      </w:r>
    </w:p>
    <w:p w:rsidR="00C430C3" w:rsidRPr="0044518E" w:rsidRDefault="00C430C3" w:rsidP="00C430C3">
      <w:pPr>
        <w:bidi/>
        <w:ind w:firstLine="522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445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 وكردينال الكنيسة الجامعة،</w:t>
      </w:r>
    </w:p>
    <w:p w:rsidR="00C430C3" w:rsidRDefault="00C430C3" w:rsidP="00C430C3">
      <w:pPr>
        <w:bidi/>
        <w:ind w:firstLine="522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445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إلى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السَّادة </w:t>
      </w:r>
      <w:r w:rsidRPr="00445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المطارنة والكهنة والرهبان والراهبات </w:t>
      </w:r>
    </w:p>
    <w:p w:rsidR="00C430C3" w:rsidRPr="0044518E" w:rsidRDefault="00C430C3" w:rsidP="00C430C3">
      <w:pPr>
        <w:bidi/>
        <w:ind w:firstLine="522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445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وسائر المؤمنين أبناء وبنات كنيستنا الماروني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ّ</w:t>
      </w:r>
      <w:r w:rsidRPr="00445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ة،</w:t>
      </w:r>
    </w:p>
    <w:p w:rsidR="00C430C3" w:rsidRPr="0044518E" w:rsidRDefault="00C430C3" w:rsidP="00C430C3">
      <w:pPr>
        <w:bidi/>
        <w:ind w:firstLine="522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445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السلام والبركة الرسولي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ّ</w:t>
      </w:r>
      <w:r w:rsidRPr="004451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ة.</w:t>
      </w:r>
    </w:p>
    <w:p w:rsidR="00C430C3" w:rsidRPr="0044518E" w:rsidRDefault="00C430C3" w:rsidP="00C430C3">
      <w:pPr>
        <w:bidi/>
        <w:ind w:firstLine="522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</w:p>
    <w:p w:rsidR="00C430C3" w:rsidRPr="00B8548D" w:rsidRDefault="00C430C3" w:rsidP="00C430C3">
      <w:pPr>
        <w:bidi/>
        <w:ind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مقد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مة</w:t>
      </w:r>
    </w:p>
    <w:p w:rsidR="00C430C3" w:rsidRPr="00B8548D" w:rsidRDefault="00C430C3" w:rsidP="00C430C3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1.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قر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ر مجمع كنيستنا المقد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س المنعقد بين 10 و18 حزيران 2015 إعلان سنة 2017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سنة الشهادة والشهداء في الكنيسة الماروني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وقر</w:t>
      </w:r>
      <w:r w:rsidR="00B4665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ّرنا مع مجلس السَّادة المطارنة، في اجتماع الأربعاء 4 كانون الثاني الماضي، أن </w:t>
      </w:r>
      <w:r w:rsidRPr="001B05F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تبدأ سنة الشهادة والشهداء في عيد أبينا القدِّيس مارون في 9 شباط 2017، وتُختم في عيد أبينا البطريرك الأوّل القدّ</w:t>
      </w:r>
      <w:r w:rsidR="00B4665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ِ</w:t>
      </w:r>
      <w:r w:rsidRPr="001B05F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يس يوحنا مارون في 2 أذار 2018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.</w:t>
      </w:r>
    </w:p>
    <w:p w:rsidR="00C430C3" w:rsidRPr="00B8548D" w:rsidRDefault="00C430C3" w:rsidP="00C57108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lastRenderedPageBreak/>
        <w:t>ت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هدف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هذ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ه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"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سنة"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أو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="00B4665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لًا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إلى الاحتفال بشهدائنا المعروفين، لا سي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ما 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رهبان مار مارون الثلاثماية والخمسين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الذين مرّ على استشهادهم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أ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لف وخمسماية سنة (517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-2017)،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وتعيّ</w:t>
      </w:r>
      <w:r w:rsidR="00B4665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د لهم كنيستنا في 31 تموز، </w:t>
      </w:r>
      <w:r w:rsidRPr="001B05F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والبطريرك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دانيال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الحدشيتي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الذي استشهد منذ سبعماية وأربع وثلاثين سنة (12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83-2017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)، 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والبطريرك جبرائيل حجولا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الذي مرّ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على استشهاده ستماية وخمس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ن سنة (1367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-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2017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)، 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والطوباوي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="00B4665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ِ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ين الشهداء الإخوة المسابكي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ِّ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ين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الذين استشهدوا مع عدد كبير من الموارنة سنة 1860 وتعيّد لهم كنيستنا في 10 تموز. </w:t>
      </w:r>
    </w:p>
    <w:p w:rsidR="00C430C3" w:rsidRDefault="00C430C3" w:rsidP="00C430C3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ت</w:t>
      </w:r>
      <w:r w:rsidRPr="005579B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هدف ثانيًا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إلى وضع لائحة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بأسماء أبناء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كنيستنا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وبنات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ها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الذين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أراقوا دماءهم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في سبيل إيمانهم بالمسيح، رأس الشهداء، وهم غير معروفين ويعود استشهادهم إلى حقبات مختلفة من التاريخ عرفت فيها كنيستنا أشد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الاضطهادات، من مثل أيام حكم المماليك والعثمانيين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، وأحداث 1840 و1860، ومجاعة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الحرب العالمي</w:t>
      </w:r>
      <w:r w:rsidR="00B4665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الأولى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والحرب اللبناني</w:t>
      </w:r>
      <w:r w:rsidR="00B4665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الأخيرة. </w:t>
      </w:r>
    </w:p>
    <w:p w:rsidR="00C430C3" w:rsidRDefault="00C430C3" w:rsidP="00C430C3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 xml:space="preserve">نتناول في هذه الرسالة </w:t>
      </w:r>
      <w:r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أربعة مواضيع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: مسوّغات الاحتفال بسنة الشهادة والشهداء، مفهوم الشهادة والاستشهاد في الكتب المقدّسة وتعليم الكنيسة، الكنيسة المارونيّة كنيسة الش</w:t>
      </w:r>
      <w:r w:rsidR="00B4665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هود والشهداء، توجيهات للاحتفال بسنة الشهادة والشهداء.</w:t>
      </w:r>
    </w:p>
    <w:p w:rsidR="00C430C3" w:rsidRPr="00936201" w:rsidRDefault="00C430C3" w:rsidP="00C430C3">
      <w:pPr>
        <w:bidi/>
        <w:ind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Default="00C430C3" w:rsidP="00C430C3">
      <w:pPr>
        <w:bidi/>
        <w:ind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أولاً: مسوّغات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الاحتفال بسنة الشهادة والشهداء</w:t>
      </w:r>
    </w:p>
    <w:p w:rsidR="00C430C3" w:rsidRPr="00936201" w:rsidRDefault="00C430C3" w:rsidP="00C430C3">
      <w:pPr>
        <w:bidi/>
        <w:ind w:firstLine="522"/>
        <w:rPr>
          <w:rFonts w:ascii="Simplified Arabic" w:hAnsi="Simplified Arabic" w:cs="Simplified Arabic"/>
          <w:b/>
          <w:bCs/>
          <w:sz w:val="10"/>
          <w:szCs w:val="10"/>
          <w:rtl/>
          <w:lang w:bidi="ar-LB"/>
        </w:rPr>
      </w:pPr>
    </w:p>
    <w:p w:rsidR="00C430C3" w:rsidRPr="00B8548D" w:rsidRDefault="00C430C3" w:rsidP="00C430C3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 w:rsidRPr="00936201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2.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تندرج هذه المبادرة في إطار الأمانة للتقليد الكنسي الرسولي والآبائي وتشكّ</w:t>
      </w:r>
      <w:r w:rsidR="00B4665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ل </w:t>
      </w:r>
      <w:r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تلبيةً للدعوة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التي وجّ</w:t>
      </w:r>
      <w:r w:rsidR="00DC30BA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هها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القد</w:t>
      </w:r>
      <w:r w:rsidR="00DC30BA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يس البابا يوحنا بولس</w:t>
      </w:r>
      <w:r w:rsidR="00273938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الثاني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إلى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الكنائس المحلي</w:t>
      </w:r>
      <w:r w:rsidR="00DC30BA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 في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رسالته الرسولي</w:t>
      </w:r>
      <w:r w:rsidR="00DC30BA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CA2963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إطلالة الألفي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CA2963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ة الثالثة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الصادرة في 10 تشرين الثاني 1994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: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"على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الكنائس المحلي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أن تبذل 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جهد لئل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DC30BA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 تترك ذكر الذين أدّوا شهادة الد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 يضيع، وتجمع في هذا السبيل 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الوثائق الل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ازمة، الأمر الذي لا يمكن إل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 أن يأخذ طابعًا مسكونيً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 بليغًا. فصوت ات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حاد القد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يسين أقوى من صوت دعاة الشقاق، وسيرة الشهداء الأو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لين كانت الأساس في تكريم القد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DC30BA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يسين. والكنيسة في إعلان وتكريم قداسة أبنائها وبناتها كانت تؤد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DC30BA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 التكريم السامي إلى الله نفسه،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وفي الشهداء كانت تكرّ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م المسيح منبع شهادتهم وقداستهم.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إنّ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كنيسة الألف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يّة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الأولى 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ُ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لدت من دم الشهداء. وفي نهاية الألف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يّة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الثاني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صارت الكنيسة مجدَّدًا كنيسة الشهداء. فقد أدّت الاضطهادات على المؤمنين، كهنة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ً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ورهبانًا وعلماني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ين، إلى زرع وفير من الشهداء في شت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ى أنحاء العالم. وأصبحت الشهادة المؤدّ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اة للمسيح حتى الد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DC30BA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 تراثًا مشتركًا بين 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المسيحي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DC30BA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ين. إن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ها شهادة يجب ألاّ تنسى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(العدد 37). </w:t>
      </w:r>
    </w:p>
    <w:p w:rsidR="00C430C3" w:rsidRPr="00CA2963" w:rsidRDefault="00C430C3" w:rsidP="00C430C3">
      <w:pPr>
        <w:bidi/>
        <w:ind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Pr="00B8548D" w:rsidRDefault="00C430C3" w:rsidP="00C430C3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3. فيما نلبّي هذه الدعوة التي تحدّ</w:t>
      </w:r>
      <w:r w:rsidR="00DC30BA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دت أثناء انعقاد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جمعي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سينودس الأساقفة</w:t>
      </w:r>
      <w:r w:rsidRPr="00CA2963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الخاص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بلبنان في روما في تشرين الأول 1995،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فإنّنا نجمع إرث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أبناء وبنات كنيستنا المارونيّة وبخاصّة الشهداء منهم والشهيدات، ونقدِّمهم نموذجًا لعيش الأمانة للإنجيل والإيمان بالمسيح، في عالمنا المعاصر، ونحن في بدايات الألفيّة الثالثة. وهكذا تحافظ كنيستنا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على ذاكرتها التاريخي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وت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ظل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بحكم دعوتها، وعلى مدى التاريخ،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شاهدة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حتى الدّم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لمعلّمها ال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إلهي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يسوع المسيح الذي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أكّد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لرعاتها كما لرسله: "ستُعطون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الروح القدس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 xml:space="preserve">فتنالون قوة، وتكونون لي شهودًا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...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حتى أقاصي الأرض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" </w:t>
      </w:r>
      <w:r w:rsidRPr="00936201">
        <w:rPr>
          <w:rFonts w:ascii="Simplified Arabic" w:hAnsi="Simplified Arabic" w:cs="Simplified Arabic" w:hint="cs"/>
          <w:sz w:val="24"/>
          <w:szCs w:val="24"/>
          <w:rtl/>
          <w:lang w:bidi="ar-LB"/>
        </w:rPr>
        <w:t>(أعمال1: 8)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</w:p>
    <w:p w:rsidR="00C430C3" w:rsidRPr="0009654F" w:rsidRDefault="00C430C3" w:rsidP="00C430C3">
      <w:pPr>
        <w:bidi/>
        <w:ind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Pr="00B8548D" w:rsidRDefault="00C430C3" w:rsidP="00C430C3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4. </w:t>
      </w:r>
      <w:r w:rsidRPr="00CA2963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إن عدنا إلى تاريخنا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وجدناه مطعّ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مًا </w:t>
      </w:r>
      <w:r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بروحانيّة النسك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والشهادة الل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ذ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 يكوّ</w:t>
      </w:r>
      <w:r w:rsidR="00DC30BA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نان البُعد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 المتكامل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 في روحاني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تنا الماروني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التي وضعها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القدّ</w:t>
      </w:r>
      <w:r w:rsidR="00D71A3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يس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مارون وعاشها تلاميذه وشعبه من بعده. وفي الحالت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 تظهر راديكالي</w:t>
      </w:r>
      <w:r w:rsidR="00D71A3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العيش المسيحي في اتّ</w:t>
      </w:r>
      <w:r w:rsidR="00D71A3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باع يسوع المسيح. وما كنائسنا وأديارنا الماروني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سوى خير شاهد على هذا الإرث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المسيحي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العظيم؛ حيث شفعاؤنا هم من الشهداء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من النس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اك الكبار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أمثال: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إسطفانوس، تقلا، قبريانوس ويوستينا، سركيس وباخوس، نوهرا، ماما، عبدا، شربل الرهاوي، شليطا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سابا، أنطونيوس، ضوميط، سمعان العمودي، بيشاي، مارينا، وسواهم الكثير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ن من الوجوه النيّ</w:t>
      </w:r>
      <w:r w:rsidR="00D71A3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رة والمشرقة التي طبعت، ولا تزال، تاريخنا ووجداننا ومسيرتنا المسيحي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في لبنان والش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رق بل في 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D71A3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مكان من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ترحالنا وانتشارنا واستقرارنا. </w:t>
      </w:r>
    </w:p>
    <w:p w:rsidR="00C430C3" w:rsidRPr="00B8548D" w:rsidRDefault="00C430C3" w:rsidP="00273938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5. </w:t>
      </w:r>
      <w:r w:rsidRPr="00CA2963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وليتورجي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CA2963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تنا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تزخر بذكر هؤلاء الأبطال</w:t>
      </w:r>
      <w:r w:rsidR="00273938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وتخصص لذكراهم بشكل خاص يوم الجمعة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؛ </w:t>
      </w:r>
      <w:r w:rsidRPr="001B05F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والمتعيّد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حفظ مكانة لهم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تأتي، من حيث العدد والأهمي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ة، مباشرة بعد الأعياد السيّ</w:t>
      </w:r>
      <w:r w:rsidR="00D71A3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دية. </w:t>
      </w:r>
      <w:r w:rsidRPr="001B05F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والر</w:t>
      </w:r>
      <w:r w:rsidR="00D71A3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1B05F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تب الطقسيّة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تحتفظ بذكر ثابت للشهداء والنس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اك وتشير مباشرة إليهم بعد ذكر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المسيح الإله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ووالدته الدائمة بتولي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تها مريم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والرسل الأطهار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. كما 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الحال في رتبة رسم الكاس ورتبة الإكليل والعماد وسواها.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كذلك هو الأمر في </w:t>
      </w:r>
      <w:r w:rsidRPr="001B05F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الفرض الإلهي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وفي </w:t>
      </w:r>
      <w:r w:rsidRPr="004A2AD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نوافير القداس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.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</w:p>
    <w:p w:rsidR="00C430C3" w:rsidRDefault="00C430C3" w:rsidP="00C430C3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إن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إحياء ذكرى هؤلاء الشهداء الذين أحبّوا المسيح،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فشهدوا له واستشهدوا في سبيله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واجب علينا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لنقتدي بهم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في عيش الإيمان وقداسة الس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D71A3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يرة وقو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المغفرة، </w:t>
      </w:r>
      <w:r w:rsidRPr="001B05FE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ودعوة لنا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لتعم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ق في الفضائل الإيماني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ّة ول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لجهوزي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الدائمة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لعيش المحبة والخدمة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ونشر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السلام. </w:t>
      </w:r>
    </w:p>
    <w:p w:rsidR="00C430C3" w:rsidRPr="00B8548D" w:rsidRDefault="00C430C3" w:rsidP="00C430C3">
      <w:pPr>
        <w:bidi/>
        <w:jc w:val="center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*   *   *</w:t>
      </w:r>
    </w:p>
    <w:p w:rsidR="00C430C3" w:rsidRPr="00110648" w:rsidRDefault="00C430C3" w:rsidP="00C430C3">
      <w:pPr>
        <w:bidi/>
        <w:ind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Default="00C430C3" w:rsidP="00C430C3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ثانيًا: الشهادة والاستشهاد في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الكتب المقدسة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تعليم الكنيسة</w:t>
      </w:r>
    </w:p>
    <w:p w:rsidR="00C430C3" w:rsidRPr="00936201" w:rsidRDefault="00C430C3" w:rsidP="00C430C3">
      <w:pPr>
        <w:bidi/>
        <w:ind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Default="00C430C3" w:rsidP="00C430C3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6.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لا بدّ هنا من التذكير بتعليم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الكتب المقدّسة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الكنيسة حول الشهادة والاستشهاد.</w:t>
      </w:r>
    </w:p>
    <w:p w:rsidR="00C430C3" w:rsidRPr="003D284D" w:rsidRDefault="00C430C3" w:rsidP="00C430C3">
      <w:pPr>
        <w:bidi/>
        <w:ind w:firstLine="522"/>
        <w:rPr>
          <w:rFonts w:ascii="Simplified Arabic" w:hAnsi="Simplified Arabic" w:cs="Simplified Arabic"/>
          <w:sz w:val="32"/>
          <w:szCs w:val="32"/>
          <w:rtl/>
          <w:lang w:bidi="ar-LB"/>
        </w:rPr>
      </w:pP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lastRenderedPageBreak/>
        <w:t>الشهادة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،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</w:t>
      </w:r>
      <w:r w:rsidRPr="004D2425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في الكتب المقدّسة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، تكتمل في الإستشهاد. فالشّ</w:t>
      </w:r>
      <w:r w:rsidR="00D71A3E">
        <w:rPr>
          <w:rFonts w:ascii="Simplified Arabic" w:hAnsi="Simplified Arabic" w:cs="Simplified Arabic" w:hint="cs"/>
          <w:sz w:val="32"/>
          <w:szCs w:val="32"/>
          <w:rtl/>
          <w:lang w:bidi="ar-LB"/>
        </w:rPr>
        <w:t>َ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هيد هو الذي أدّى شهادة الإيمان بالمسيح في </w:t>
      </w:r>
      <w:r>
        <w:rPr>
          <w:rFonts w:ascii="Simplified Arabic" w:hAnsi="Simplified Arabic" w:cs="Simplified Arabic"/>
          <w:sz w:val="32"/>
          <w:szCs w:val="32"/>
          <w:rtl/>
          <w:lang w:bidi="ar-LB"/>
        </w:rPr>
        <w:t>أعماله وأقواله وتصرّفاته، وتوّ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َ</w:t>
      </w:r>
      <w:r>
        <w:rPr>
          <w:rFonts w:ascii="Simplified Arabic" w:hAnsi="Simplified Arabic" w:cs="Simplified Arabic"/>
          <w:sz w:val="32"/>
          <w:szCs w:val="32"/>
          <w:rtl/>
          <w:lang w:bidi="ar-LB"/>
        </w:rPr>
        <w:t>ج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ها بشهادة الدّم. ليس كلّ شاهد شهيد</w:t>
      </w:r>
      <w:r w:rsidR="00273938">
        <w:rPr>
          <w:rFonts w:ascii="Simplified Arabic" w:hAnsi="Simplified Arabic" w:cs="Simplified Arabic" w:hint="cs"/>
          <w:sz w:val="32"/>
          <w:szCs w:val="32"/>
          <w:rtl/>
          <w:lang w:bidi="ar-LB"/>
        </w:rPr>
        <w:t>ًا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، بل كلّ شهيد شاهد. فلفظتا "</w:t>
      </w:r>
      <w:r w:rsidRPr="00273938">
        <w:rPr>
          <w:rFonts w:ascii="Times New Roman" w:hAnsi="Times New Roman" w:cs="Times New Roman"/>
          <w:b/>
          <w:bCs/>
          <w:sz w:val="32"/>
          <w:szCs w:val="32"/>
          <w:lang w:bidi="ar-LB"/>
        </w:rPr>
        <w:t>martyrion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" و"</w:t>
      </w:r>
      <w:r w:rsidRPr="00273938">
        <w:rPr>
          <w:rFonts w:ascii="Times New Roman" w:hAnsi="Times New Roman" w:cs="Times New Roman"/>
          <w:b/>
          <w:bCs/>
          <w:sz w:val="32"/>
          <w:szCs w:val="32"/>
          <w:lang w:bidi="ar-LB"/>
        </w:rPr>
        <w:t>martyria</w:t>
      </w:r>
      <w:r w:rsidR="00273938">
        <w:rPr>
          <w:rFonts w:ascii="Simplified Arabic" w:hAnsi="Simplified Arabic" w:cs="Simplified Arabic"/>
          <w:sz w:val="32"/>
          <w:szCs w:val="32"/>
          <w:rtl/>
          <w:lang w:bidi="ar-LB"/>
        </w:rPr>
        <w:t>" اليونانيّ</w:t>
      </w:r>
      <w:r w:rsidR="00273938">
        <w:rPr>
          <w:rFonts w:ascii="Simplified Arabic" w:hAnsi="Simplified Arabic" w:cs="Simplified Arabic" w:hint="cs"/>
          <w:sz w:val="32"/>
          <w:szCs w:val="32"/>
          <w:rtl/>
          <w:lang w:bidi="ar-LB"/>
        </w:rPr>
        <w:t>تان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تعني</w:t>
      </w:r>
      <w:r w:rsidR="00273938">
        <w:rPr>
          <w:rFonts w:ascii="Simplified Arabic" w:hAnsi="Simplified Arabic" w:cs="Simplified Arabic" w:hint="cs"/>
          <w:sz w:val="32"/>
          <w:szCs w:val="32"/>
          <w:rtl/>
          <w:lang w:bidi="ar-LB"/>
        </w:rPr>
        <w:t>ان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"</w:t>
      </w:r>
      <w:r w:rsidRPr="00110648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الشّهيد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" 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و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"</w:t>
      </w:r>
      <w:r w:rsidRPr="00B8226B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الشّهادة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" المنفتحة على إمكانيّ</w:t>
      </w:r>
      <w:r w:rsidR="00D71A3E">
        <w:rPr>
          <w:rFonts w:ascii="Simplified Arabic" w:hAnsi="Simplified Arabic" w:cs="Simplified Arabic" w:hint="cs"/>
          <w:sz w:val="32"/>
          <w:szCs w:val="32"/>
          <w:rtl/>
          <w:lang w:bidi="ar-LB"/>
        </w:rPr>
        <w:t>َ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ة شهادة الدّم. عند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م</w:t>
      </w:r>
      <w:r>
        <w:rPr>
          <w:rFonts w:ascii="Simplified Arabic" w:hAnsi="Simplified Arabic" w:cs="Simplified Arabic"/>
          <w:sz w:val="32"/>
          <w:szCs w:val="32"/>
          <w:rtl/>
          <w:lang w:bidi="ar-LB"/>
        </w:rPr>
        <w:t>ا أقامَ الربّ يسوع رُسله شهود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ً</w:t>
      </w:r>
      <w:r>
        <w:rPr>
          <w:rFonts w:ascii="Simplified Arabic" w:hAnsi="Simplified Arabic" w:cs="Simplified Arabic"/>
          <w:sz w:val="32"/>
          <w:szCs w:val="32"/>
          <w:rtl/>
          <w:lang w:bidi="ar-LB"/>
        </w:rPr>
        <w:t>ا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موصوفين لتعليمه وقيامته، فتح أمامهم إحتمال الإضطهادات حتّى الموت: 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"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هاءنذا أرسل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ُ</w:t>
      </w:r>
      <w:r>
        <w:rPr>
          <w:rFonts w:ascii="Simplified Arabic" w:hAnsi="Simplified Arabic" w:cs="Simplified Arabic"/>
          <w:sz w:val="32"/>
          <w:szCs w:val="32"/>
          <w:rtl/>
          <w:lang w:bidi="ar-LB"/>
        </w:rPr>
        <w:t>كم كالخراف بين الذئاب...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إحذروا من النّاس: فإنّهم سيُسلمونكم إلى مجالس القضاء، ويجلدونكم في مجامعهم... وسيبغضكم ال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جميع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من أجل اسمي... لا تخافوا الذين يقتلون الجسد ولا قدرة لهم على قتل الرّوح، بل خافوا بالحريّ مَن يقدرُ أن يُهلِكَ الرّوح والجسد كِليهما في جهنّم" </w:t>
      </w:r>
      <w:r w:rsidRPr="00B8226B">
        <w:rPr>
          <w:rFonts w:ascii="Simplified Arabic" w:hAnsi="Simplified Arabic" w:cs="Simplified Arabic"/>
          <w:sz w:val="24"/>
          <w:szCs w:val="24"/>
          <w:rtl/>
          <w:lang w:bidi="ar-LB"/>
        </w:rPr>
        <w:t>(متى10: 16، 17، 22، 28)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. إنّهم بذلك ي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ؤدّون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لله وللمسيح شهادة "الحبّ الأعظم"، على ما أكّدَ الربّ في الإنجيل: "ليس لأحد حبّ أعظم من أن يبذلَ نفسه عن أحبّائه" </w:t>
      </w:r>
      <w:r w:rsidRPr="00B8226B">
        <w:rPr>
          <w:rFonts w:ascii="Simplified Arabic" w:hAnsi="Simplified Arabic" w:cs="Simplified Arabic"/>
          <w:sz w:val="24"/>
          <w:szCs w:val="24"/>
          <w:rtl/>
          <w:lang w:bidi="ar-LB"/>
        </w:rPr>
        <w:t>(يو15: 13)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.</w:t>
      </w:r>
    </w:p>
    <w:p w:rsidR="00C430C3" w:rsidRDefault="00C430C3" w:rsidP="00C430C3">
      <w:pPr>
        <w:bidi/>
        <w:ind w:firstLine="522"/>
        <w:rPr>
          <w:rFonts w:ascii="Simplified Arabic" w:hAnsi="Simplified Arabic" w:cs="Simplified Arabic"/>
          <w:sz w:val="32"/>
          <w:szCs w:val="32"/>
          <w:rtl/>
          <w:lang w:bidi="ar-LB"/>
        </w:rPr>
      </w:pPr>
      <w:r w:rsidRPr="003D284D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lastRenderedPageBreak/>
        <w:t>الرّسالة إلى العبرانيّين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تتكلّ</w:t>
      </w:r>
      <w:r w:rsidR="00D71A3E">
        <w:rPr>
          <w:rFonts w:ascii="Simplified Arabic" w:hAnsi="Simplified Arabic" w:cs="Simplified Arabic" w:hint="cs"/>
          <w:sz w:val="32"/>
          <w:szCs w:val="32"/>
          <w:rtl/>
          <w:lang w:bidi="ar-LB"/>
        </w:rPr>
        <w:t>َ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م عن شهود وشهداء الإيمان في العهد القديم. وقد تحمّلوا الآلام والموت، من أجل أمانتهم للمواعيد الإلهيّة </w:t>
      </w:r>
      <w:r w:rsidRPr="00B8226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(راجع الفصل </w:t>
      </w:r>
      <w:r w:rsidRPr="00B8226B">
        <w:rPr>
          <w:rFonts w:ascii="Simplified Arabic" w:hAnsi="Simplified Arabic" w:cs="Simplified Arabic" w:hint="cs"/>
          <w:sz w:val="24"/>
          <w:szCs w:val="24"/>
          <w:rtl/>
          <w:lang w:bidi="ar-LB"/>
        </w:rPr>
        <w:t>1</w:t>
      </w:r>
      <w:r w:rsidRPr="00B8226B">
        <w:rPr>
          <w:rFonts w:ascii="Simplified Arabic" w:hAnsi="Simplified Arabic" w:cs="Simplified Arabic"/>
          <w:sz w:val="24"/>
          <w:szCs w:val="24"/>
          <w:rtl/>
          <w:lang w:bidi="ar-LB"/>
        </w:rPr>
        <w:t>1)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. كما ي</w:t>
      </w:r>
      <w:r>
        <w:rPr>
          <w:rFonts w:ascii="Simplified Arabic" w:hAnsi="Simplified Arabic" w:cs="Simplified Arabic" w:hint="cs"/>
          <w:sz w:val="32"/>
          <w:szCs w:val="32"/>
          <w:rtl/>
          <w:lang w:bidi="ar-LB"/>
        </w:rPr>
        <w:t>ك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لّمنا </w:t>
      </w:r>
      <w:r w:rsidRPr="003D284D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سفر المكابيّ</w:t>
      </w:r>
      <w:r w:rsidR="00D71A3E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ِ</w:t>
      </w:r>
      <w:r w:rsidRPr="003D284D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ين الثاني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عن شهود و</w:t>
      </w:r>
      <w:r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شهداء الأمانة للشريعة الإلهيّة </w:t>
      </w:r>
      <w:r w:rsidRPr="00110648">
        <w:rPr>
          <w:rFonts w:ascii="Simplified Arabic" w:hAnsi="Simplified Arabic" w:cs="Simplified Arabic"/>
          <w:sz w:val="24"/>
          <w:szCs w:val="24"/>
          <w:rtl/>
          <w:lang w:bidi="ar-LB"/>
        </w:rPr>
        <w:t>(راجع الفصلَين السادس والسابع)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. ونجد في </w:t>
      </w:r>
      <w:r w:rsidRPr="00273938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سفر رؤيا يوحنا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إسم "</w:t>
      </w:r>
      <w:r w:rsidRPr="003D284D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شهود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" يطلقه يوحنا الرّسول على الذين شهدوا للكلمة حتّ</w:t>
      </w:r>
      <w:r w:rsidR="00D71A3E">
        <w:rPr>
          <w:rFonts w:ascii="Simplified Arabic" w:hAnsi="Simplified Arabic" w:cs="Simplified Arabic" w:hint="cs"/>
          <w:sz w:val="32"/>
          <w:szCs w:val="32"/>
          <w:rtl/>
          <w:lang w:bidi="ar-LB"/>
        </w:rPr>
        <w:t>َ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ى بذل الذات: "رأيتُ تحت المذبح نفوس المقتولين من أجل كلمة الله، ومن أجل الشّهادة التي أدوّها" </w:t>
      </w:r>
      <w:r w:rsidRPr="00B8226B">
        <w:rPr>
          <w:rFonts w:ascii="Simplified Arabic" w:hAnsi="Simplified Arabic" w:cs="Simplified Arabic"/>
          <w:sz w:val="24"/>
          <w:szCs w:val="24"/>
          <w:rtl/>
          <w:lang w:bidi="ar-LB"/>
        </w:rPr>
        <w:t>(رؤيا 6: 9)</w:t>
      </w: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>.</w:t>
      </w:r>
    </w:p>
    <w:p w:rsidR="00C430C3" w:rsidRPr="00936201" w:rsidRDefault="00C430C3" w:rsidP="00C430C3">
      <w:pPr>
        <w:bidi/>
        <w:ind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  <w:r w:rsidRPr="003D284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</w:t>
      </w:r>
    </w:p>
    <w:p w:rsidR="00C430C3" w:rsidRPr="004D2425" w:rsidRDefault="00C430C3" w:rsidP="00C430C3">
      <w:pPr>
        <w:bidi/>
        <w:ind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7.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في تعليم الكنيسة،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864895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الاستشهاد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هو الشهادة الس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ميا لحقيقة الإيمان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شهادة تصل حتى الموت. </w:t>
      </w:r>
      <w:r w:rsidRPr="00864895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والشهيد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يؤد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D71A3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شهادة للمسيح الذي مات وقام،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متّ</w:t>
      </w:r>
      <w:r w:rsidR="00D71A3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حدًا معه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بالمحبة. إن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 يؤد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 شهادة لحقيقة الإيمان والعقيدة المسيحي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ويحتمل الموت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قويًّا، كما فعل </w:t>
      </w:r>
      <w:r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القدّ</w:t>
      </w:r>
      <w:r w:rsidR="00D71A3E"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ِ</w:t>
      </w:r>
      <w:r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يس اغناطيوس الانطاكي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وهو يقول لشعبه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: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دعوني أصير طعامًا للوحوش. فبها سأُعطى البلوغ إلى الله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(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كتاب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التعليم المسيحي للكنيسة الكاثوليكي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ة، عدد 2473).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واعتبرت الكنيسة أنّ الشهادة معموديّة، على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ما قال القدّ</w:t>
      </w:r>
      <w:r w:rsidR="00D71A3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يس يوحنا فم الذهب: "لا تتفاجأوا إذا اعلنت</w:t>
      </w:r>
      <w:r w:rsidR="00273938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لكم أن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الشهادة معمودية. فكما أن المعمَّدين يغتسلون بالماء، كذلك الشهداء يغتسلون بدمائهم"</w:t>
      </w:r>
      <w:r w:rsidR="00273938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في صلاة مساء الجمعة من زمن الدنح المارونية نصلّي: "أيها الربّ يسوع، بعمادك في ماء الأردن، بدأت درب الجهاد والألم، حتى الشهادة وعماد الدم. كذلك اعتمد شهداؤك الأبطال بدمائهم"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. لقد حرصت الكنيسة على أن تجمع</w:t>
      </w:r>
      <w:r w:rsidRPr="004D2425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بعناية كبيرة تذكارات الذين بلغوا إلى النهاية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في إعلان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إيمانهم.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وهي </w:t>
      </w:r>
      <w:r w:rsidRPr="004D2425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أعمال الشهداء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التي تشكّ</w:t>
      </w:r>
      <w:r w:rsidR="00D71A3E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ل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محفوظ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ات الحقيقة المكتوبة بحروف من دم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(التعليم المسيحي، عدد 2474).</w:t>
      </w: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8. </w:t>
      </w:r>
      <w:r w:rsidRPr="004D2425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وتعلّم الكنيسة أيضًا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أن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واجب المسيحي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 الذي يقتضي منهم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المساهمة في حيا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تها،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إنّما يدفع بهم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إلى السلوك كشهود للانجيل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وللموجبات الناتجة عنه.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هذه الشهادة 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 نقل الإيمان بالأقوال والأفعال،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وهي فعل عدالة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يوطِّد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الحقيقة أو يعرّف بها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"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(التعليم المسيحي للكنيسة الكاثوليكية، عدد 2472).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والمسيحيّون،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أينما كانوا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هم ملزمون بأن يُظهروا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بمثَل حياتهم وشهادة كلامهم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الإنسان الجديد الذي لبسوه بالمعمودية، 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فعل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الروح القدس بمسح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الميرون (القرار المجمعي في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شاط الكنيسة الإرسالي، عدد 11). </w:t>
      </w:r>
    </w:p>
    <w:p w:rsidR="00C430C3" w:rsidRPr="000C44D5" w:rsidRDefault="00C430C3" w:rsidP="00C430C3">
      <w:pPr>
        <w:pStyle w:val="ListParagraph"/>
        <w:bidi/>
        <w:ind w:left="477"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9. لقد استقت الكنيسة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لاهوت الشهادة والاستشهاد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من سرّ المسيح: من تجسّده وموته وقيامته. فهو في آن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مثال الشاهد للحق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والش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هيد بدمه </w:t>
      </w:r>
      <w:r w:rsidRPr="00053CE9">
        <w:rPr>
          <w:rFonts w:ascii="Simplified Arabic" w:hAnsi="Simplified Arabic" w:cs="Simplified Arabic" w:hint="cs"/>
          <w:sz w:val="24"/>
          <w:szCs w:val="24"/>
          <w:rtl/>
          <w:lang w:bidi="ar-LB"/>
        </w:rPr>
        <w:t>(يو15: 12)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ف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أصبحت الشهادة له تمث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بحب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ه وتماهيًا معه واستشهادًا باسمه. </w:t>
      </w:r>
      <w:r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واتّخذت الشهادة</w:t>
      </w:r>
      <w:r w:rsidRPr="0077549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بذلك قِيَمًا ثلاث أساسي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ة:</w:t>
      </w:r>
    </w:p>
    <w:p w:rsidR="00C430C3" w:rsidRPr="00B8548D" w:rsidRDefault="00C430C3" w:rsidP="00273938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أ- </w:t>
      </w:r>
      <w:r w:rsidRPr="007754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قيمة إيمان شخصي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="00273938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قوم على المجاهرة بيسوع المسيح سي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دًا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(أع 2: 36 وروما 10: 9)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لكونه الشاهد الأمين وحده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>(رؤ 1: 5)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على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التتلمذ له والثبات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في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حب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 وات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باعه حتى ال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نهاية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</w:p>
    <w:p w:rsidR="00C430C3" w:rsidRPr="00B8548D" w:rsidRDefault="00C430C3" w:rsidP="00273938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ب- </w:t>
      </w:r>
      <w:r w:rsidRPr="007754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قيمة حب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7754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ديني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7754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ة إجتماعي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7754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، </w:t>
      </w:r>
      <w:r w:rsidR="00273938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لتزم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خدمة الإنجيل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(أع 6: 3)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وخدمة الكنيسة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>(2 كور 8: 3)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وت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قابل</w:t>
      </w:r>
      <w:r w:rsidR="00273938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شهادة الله نفسه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عن رضاه، هو الذي يعرف ما في القلوب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>(أع 15: 8)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ج- </w:t>
      </w:r>
      <w:r w:rsidRPr="007754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قيمة رجاء رسالي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7754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يأوّنها اندفاع المعمَّد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والمعمَّدة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لزف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بشرى الإنجيل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>(متى 24: 14)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، ولمتابعة رسولي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الرسل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التبشيري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>(أع 1: 8)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،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ومواصلة شهادتهم على أنّ الله الثالوث قريب من كلّ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إنسان ويدعوه إلى وليمة الفرح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>(متى 22: 1)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10. </w:t>
      </w:r>
      <w:r w:rsidRPr="007754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الشاهد في المسيحي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7754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هو عاشق المسيح، يحب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 في 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إنسان،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حتى في العدو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.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يجاهر بحضور </w:t>
      </w:r>
      <w:r w:rsidR="00273938"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المسيح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أمس واليوم وإلى الأبد</w:t>
      </w:r>
      <w:r w:rsidR="00273938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" </w:t>
      </w:r>
      <w:r w:rsidR="00273938" w:rsidRPr="00273938">
        <w:rPr>
          <w:rFonts w:ascii="Simplified Arabic" w:hAnsi="Simplified Arabic" w:cs="Simplified Arabic" w:hint="cs"/>
          <w:sz w:val="24"/>
          <w:szCs w:val="24"/>
          <w:rtl/>
          <w:lang w:bidi="ar-LB"/>
        </w:rPr>
        <w:t>(عب13: 8)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ويشهد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خلاصي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أقواله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>(أع 1: 22)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قيامته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(1 كور 15: 15). </w:t>
      </w: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 w:rsidRPr="00D744DC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الشهيد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هو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متما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هي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مع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المسيح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الذي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اقتدى 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ه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وامتلأ من قو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الروح القدس ونعمة الآب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ليزف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بإراقة دمه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بشرى الإنجيل. ويشهد لإيمانه المسيحي بالآب والابن والروح القدس ولانتمائه الكنسي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 ولتعلّ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قه بالفضائل الإلهيّة وبتع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ليم الكنيسة، ويواجه بأدوات السلام والرحمة سيف المضطَّهِد الذي يعذ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به ويقتله بوسائل شت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ى. </w:t>
      </w: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 w:rsidRPr="0022569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الاستشهاد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هو فعل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يقوم به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الشهيد على إشهار شهادة إيمانه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بالمسيح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وحب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له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بحر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ية وصدقيّة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فرح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راغبًا في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الاقتداء الكامل بالمسيح والاشتراك في تدبيره الخلاصي.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إنّه يسترجع في قرارة نفسه كلام الرب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: 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إن اضطهدوني فسوف يضطهدونكم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أيضًا"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>(يو 15: 20)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ليس الاستشهاد المسيحي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 xml:space="preserve">سعيًا إلى الموت بل هو الثبات على الإيمان بالمسيح حتى الموت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>(راجع متى 10: 32)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.</w:t>
      </w:r>
    </w:p>
    <w:p w:rsidR="00C430C3" w:rsidRPr="00DB217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11.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في تراثنا الانطاكي، </w:t>
      </w:r>
      <w:r w:rsidRPr="00DB217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نقرأ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لاهوت الشهادة والاستشهاد في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روحانيّة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القد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يس اغناطيوس الانطاكي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الذي كان يعتبر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أن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شهادة الد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 هي دعوة خاص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من الله في الكنيسة 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اختيار إلهي، وأنّها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إفخارستيّا معاشة.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هكذا كتب إلى أهل روما: 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دعوني أصير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ُ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طعامًا للوحوش، ف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إ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ني بواسطتها أصل إلى الله. أنا حنطة الله، تطحنني أنياب الحيوانات لأصير</w:t>
      </w:r>
      <w:r w:rsidRPr="00D744DC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خبزًا للمسيح خاليًا من 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عيب... إسألوا المسيح أن يتنازل ويجعل من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 ذبيحة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ً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لله بواسطة أنياب ال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وحوش"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>(إلى الرومانيين 4: 1)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وكان يعتبر أنّ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الاست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شهاد هو فرصة لشهادة أقوى للمسيح فكتب: 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اكتفوا بأن تسألوا لي القو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الداخلي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والخارجي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لأكون مسيحيً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 لا بالكلام ب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 بالقلب، لا اسمًا فحسب بل فعلًا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. وعندما أغيب عن هذا العالم يظهر إيماني بكل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ضيائه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0C44D5">
        <w:rPr>
          <w:rFonts w:ascii="Simplified Arabic" w:hAnsi="Simplified Arabic" w:cs="Simplified Arabic" w:hint="cs"/>
          <w:sz w:val="24"/>
          <w:szCs w:val="24"/>
          <w:rtl/>
          <w:lang w:bidi="ar-LB"/>
        </w:rPr>
        <w:t>(إلى الرومانيين 3: 1)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.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وإلى أهل إزمير كتب: 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شهادة الد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 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ُ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ظهر حياة المسيح فينا، وتشهد للقيامة وللانتصار على الموت منذ الآن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" (إزمير 3).  </w:t>
      </w:r>
    </w:p>
    <w:p w:rsidR="00C430C3" w:rsidRPr="00225690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</w:t>
      </w:r>
    </w:p>
    <w:p w:rsidR="00C430C3" w:rsidRPr="00B8548D" w:rsidRDefault="00C430C3" w:rsidP="00C57108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 xml:space="preserve">12. </w:t>
      </w:r>
      <w:r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في دعاوى إعلان الطوباوي</w:t>
      </w:r>
      <w:r w:rsidR="00AD72CB"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ين والقد</w:t>
      </w:r>
      <w:r w:rsidR="00AD72CB"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27393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يسين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، تضع الكنيسة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قواعد لتمييز الشّهداء</w:t>
      </w:r>
      <w:r w:rsidR="00C5710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في</w:t>
      </w:r>
      <w:r w:rsidR="00C57108" w:rsidRP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="00C57108"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وثيقة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"أمّ القدّيسين" (</w:t>
      </w:r>
      <w:r w:rsidR="00C57108" w:rsidRPr="003E37E5">
        <w:rPr>
          <w:rFonts w:asciiTheme="majorBidi" w:hAnsiTheme="majorBidi" w:cstheme="majorBidi"/>
          <w:sz w:val="30"/>
          <w:szCs w:val="30"/>
          <w:lang w:bidi="ar-LB"/>
        </w:rPr>
        <w:t>Sanctorum Mater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)</w:t>
      </w:r>
      <w:r w:rsidR="00C5710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،</w:t>
      </w:r>
      <w:r w:rsidR="00C57108" w:rsidRP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="00C57108"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الصادرة عن مجمع دعاوى القد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ِّ</w:t>
      </w:r>
      <w:r w:rsidR="00C57108"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يسين 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في 17 أيار</w:t>
      </w:r>
      <w:r w:rsidR="00C57108"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2007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.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فتعتبر، كقاعدة عامّة، أنّ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بذل الذات من أجل المسيح، هو الطريق الأفضل نحو القداسة.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وتعتبر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أن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الاعتراف بالاستشهاد يعفي من المعجزة المطلوبة.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فهي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ُ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جري تحقيقًا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دقيقًا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حول حياة الشخص واستشهاده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وشهرة الاستشهاد والعلامات (المادة 31، بند2)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.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وتولي أهميّة </w:t>
      </w:r>
      <w:r w:rsidR="00273938">
        <w:rPr>
          <w:rFonts w:ascii="Simplified Arabic" w:hAnsi="Simplified Arabic" w:cs="Simplified Arabic" w:hint="cs"/>
          <w:sz w:val="30"/>
          <w:szCs w:val="30"/>
          <w:rtl/>
          <w:lang w:bidi="ar-LB"/>
        </w:rPr>
        <w:t>خاصة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شهرة الاستشهاد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التي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هي الرأي السائد عند المؤمنين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أن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خادم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الله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، أو خادمة الله،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المنوي إعلان قداسته قد مات من أجل إيمانه أو من أجل فضيلة 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مرتبطة ارتباطًا وثيقًا بالإيمان.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يُفترض 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استشهاد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أن يك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ون قبولاً حرًّا، لا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أن يطلبه الإنسان أو 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يبحث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عنه.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لذا،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تدعو الكنيسة 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مؤمن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ومؤمنة 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يكون مستعد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للموت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من أجل الإيمان بالمسيح، لا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أن يطلب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اه.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وفوق ذلك،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يجب التأكد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من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أن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سبب ال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استشهاد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هو الإكراه في الد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ين من قِبَل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المضطهِد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أو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الحضّ على إنكار الإيمان، بشكل مباشر أو غير مباشر، من دون اعتبار الأسباب السياسيّة أو الاجتماعيّة أو ما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شابهها. وهذا ما لفت إليه البابا بندكتوس السادس عشر في رسالته إلى مجمع دعاوى القدّ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يسين سنة 2006.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</w:p>
    <w:p w:rsidR="00C430C3" w:rsidRDefault="00C430C3" w:rsidP="00477B76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إنّ لنا مثلًا على هذا التعليم في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القد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يس مكسيميليان كولب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الذي قد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م ذاته للموت سنة 1941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في معتقل  </w:t>
      </w:r>
      <w:r w:rsidRPr="0075575F">
        <w:rPr>
          <w:rFonts w:ascii="Times New Roman" w:hAnsi="Times New Roman" w:cs="Times New Roman"/>
          <w:sz w:val="30"/>
          <w:szCs w:val="30"/>
          <w:lang w:bidi="ar-LB"/>
        </w:rPr>
        <w:t>Auschwitz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في بولونيا، 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بدلاً من أب عائلة كان معتقلًا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معه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.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ف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لم تُعلن قداسته كشهيد في الكنيسة. أما الأب جاك هامل الفرنسي، الذي استشهد في كنيسة مار اسطفان في أبرشي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رُوان </w:t>
      </w:r>
      <w:r w:rsidRPr="00B8548D">
        <w:rPr>
          <w:rFonts w:ascii="Times New Roman" w:hAnsi="Times New Roman" w:cs="Times New Roman"/>
          <w:sz w:val="30"/>
          <w:szCs w:val="30"/>
          <w:lang w:bidi="ar-LB"/>
        </w:rPr>
        <w:t>Rouen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فرنسا في 26 تموز 2016، فقد </w:t>
      </w:r>
      <w:r w:rsidR="00477B76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ع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تبر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قداسة البابا فرنسيس أن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 شهيد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وطلب من مطران أبرشي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ته أن يبدأ حالاً بفتح دعوى التحقيق لتطويبه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على هذا الأساس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.</w:t>
      </w:r>
    </w:p>
    <w:p w:rsidR="00C430C3" w:rsidRPr="00B8548D" w:rsidRDefault="00C430C3" w:rsidP="00C430C3">
      <w:pPr>
        <w:pStyle w:val="ListParagraph"/>
        <w:bidi/>
        <w:ind w:left="0"/>
        <w:jc w:val="center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*   *   *</w:t>
      </w:r>
    </w:p>
    <w:p w:rsidR="00C430C3" w:rsidRPr="003E37E5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2"/>
          <w:szCs w:val="2"/>
          <w:lang w:bidi="ar-LB"/>
        </w:rPr>
      </w:pPr>
    </w:p>
    <w:p w:rsidR="00C430C3" w:rsidRPr="003E37E5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2"/>
          <w:szCs w:val="2"/>
          <w:rtl/>
          <w:lang w:bidi="ar-LB"/>
        </w:rPr>
      </w:pP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ثالثًا: الكنيسة الماروني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ة كنيسة الشهود والشهداء</w:t>
      </w:r>
    </w:p>
    <w:p w:rsidR="00C430C3" w:rsidRPr="000C44D5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12"/>
          <w:szCs w:val="12"/>
          <w:rtl/>
          <w:lang w:bidi="ar-LB"/>
        </w:rPr>
      </w:pP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13. </w:t>
      </w:r>
      <w:r w:rsidRPr="00D744DC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ات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D744DC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خذت الكنيسة الماروني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D744DC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منذ نشأتها مع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بطريركها الأوّل القدّ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يس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يوحن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 مارون في أواخر القرن السابع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وفي انتشارها المستمرّ من بعده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D744DC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خط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D744DC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الروحاني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D744DC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ة التي أس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D744DC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سها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القدّيس</w:t>
      </w:r>
      <w:r w:rsidRPr="00D744DC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مارون وتلاميذه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في جبال قورش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 xml:space="preserve">والتي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سعت إلى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تطبيق الانجيل 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أصالة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في حياة زهد ونسك وصلاة وتبشير. وتمي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زت تلك الروحاني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بحياة متكاملة جمعت بين الن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ُ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سك والرسالة في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إطار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الشهادة للمسيح. </w:t>
      </w: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تمي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ز الن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="00AD72C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ُ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سك الماروني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بالعيش في العراء وعلى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قمم الجبال، والوقوف المستمرّ، 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الصلاة المتو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صلة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والس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هر والصمت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العميق؛ وبالتقشف وقهر الذات، 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العمل في الأرض واستثمارها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والعيش من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ثمارها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بحر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ية وكرامة. </w:t>
      </w:r>
      <w:r w:rsidRPr="00C5710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أما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الرسالة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فتمي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زت بالهجرة من أجل ال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قيام بها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وتبشير الوثني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 وحملهم على الإيمان بالمسيح وتح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ويل معابدهم إلى كنائس وأديار، 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بناء الأديرة وجعلها منارة لنشر الحياة المسيحي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والثقافة والعلم. </w:t>
      </w: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فكانت الروحاني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هذه 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روحاني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ةَ الصليب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التي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ترتكز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على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بُعد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ين: 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البُعد العمودي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، وهو</w:t>
      </w:r>
      <w:r w:rsidRPr="00956FC0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خط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العلا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قة بالله،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ّسك والعبادة والصلاة، خطّ يربط الأرض بالسماء.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والبُعد الأفقي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وهو خط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ّ رسالة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الكرازة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بالإنجيل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، خط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يربط أهل الأرض بعضهم بالبعض الآخر. هكذا عاش الموارنة، بعد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القدّيس مارون وتلاميذه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، وكانوا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جماعة الصلبوت في كنيسة الناسوت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</w:p>
    <w:p w:rsidR="00C430C3" w:rsidRDefault="00C430C3" w:rsidP="00C57108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 xml:space="preserve">14. 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أتى تلاميذ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القدِّيس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مارون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أو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ل ما أتوا إلى 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جرود جبيل والبترون والجبّة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وبش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روا وعمّ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دوا ونشروا روحاني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تهم.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ولما انتُخب يوحن</w:t>
      </w:r>
      <w:r w:rsidR="00AD72CB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 مارون أوّل بطريرك على انطاكية،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أس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س البطريركي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الماروني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ونظ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مها في كنيسة قائمة بذاتها ضمن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كنيسة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الكاثوليكيّة الجامعة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. واتّبع الموارنة معه ومن بعده مقو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مات الروحاني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التي تركها لهم الآباء المؤس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سون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حاملين صليبهم في اتّ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باع المسيح والشهادة له. فعاشوا في العراء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إمّا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على قمم الجبال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وإما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في قعر الوديان. عاشوا دومًا واقفين ومستعد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 لملاقاة رب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هم بالصلاة والس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هر والصوم والتقشف؛ وتحمّلوا أش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دّ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العذابات والاضطهادات في سبيل الحفاظ على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إيمانهم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حرّيتهم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واستقلاليّ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تهم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ودفعوا ثمن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ذلك ضريبة الدّ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م بآلاف الشّهداء في مختلف العهود والقرون.</w:t>
      </w:r>
    </w:p>
    <w:p w:rsidR="00C430C3" w:rsidRPr="009F7E47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15. 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لم 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ت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طل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ّبوا من هذا 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العالم سلطانًا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،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ولم يبنوا لهم امبراطوريّة.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لم يأتوا إلى جبل لبنان لاجئي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ن أو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فاتحين، بل أتوه نس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اكًا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وحاملين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رسالة مطبوعة بالشهادة النسكي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والاستعداد للاستشهاد دفاعًا عن إيمانهم وحر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يتهم. لم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يتكلّل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لهم شهداء نتيجة طمعهم بالم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ُ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لك أو بالسلطة، بل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نتيجة رسالتهم المسالمة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، رسالة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المحب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والمصالحة واحترام الآخر. </w:t>
      </w:r>
      <w:r w:rsidRPr="00956FC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ارتبط اسمهم بجبل لبنان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، وحوّلوه ديرًا للصلاة والابتهال إلى الله وأطلقوا على أعلى قم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فيه اسم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قرنو دسوهدي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أي 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956FC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قمّة الشهداء</w:t>
      </w:r>
      <w:r w:rsidR="00C5710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"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مثالًا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لكل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قم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روحي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ة؛ وأطلقوا على أكبر وادٍ فيه اسم 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C5710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وادي قاديشا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أي </w:t>
      </w:r>
      <w:r w:rsidRPr="00956FC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وادي القدّيسين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. وتمرّسوا في 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أنواع العذابات والميتات، حتى صحّ فيهم قول ال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رسالة إلى العبرانيّين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في شهود الإيمان: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وتحمّل بعضهم توتير الأعضاء وأبَوا النجاة رغبةً في الأفضل، أي في القيامة، وبعضهم ال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آ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خر عانى السخرية والجَلْد، فضلًا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عن القيود والس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جن. ورُجموا ونُشروا وماتوا قتلًا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بالس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يف وهاموا على وجوههم، لباسهم جلود الغنم وشعر المعز، محرومين مضايقين مظلومين، لا يستحق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هم العالم، وتاهوا في البرار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ي والجبال والمغاور وكهوف الأرض"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="00477B76">
        <w:rPr>
          <w:rFonts w:ascii="Simplified Arabic" w:hAnsi="Simplified Arabic" w:cs="Simplified Arabic" w:hint="cs"/>
          <w:sz w:val="24"/>
          <w:szCs w:val="24"/>
          <w:rtl/>
          <w:lang w:bidi="ar-LB"/>
        </w:rPr>
        <w:t>(عب</w:t>
      </w:r>
      <w:r w:rsidRPr="009F7E47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11: 35-38)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 </w:t>
      </w: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ولم يَسْلَمْ لهم من الدمار والخراب شيء. انتُهكت أرزاقهم ودُمّ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رت ممتلكاتهم ودُكَّت كنائسهم وتشر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دوا في الجبال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والأودية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. وبالر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غم من 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ذلك لم يتراجعوا ولم ين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كروا إيمانهم، بل ازدادوا رسوخًا في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تعلّقهم بالمسيح، لدرجة أن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هم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تماهوا معه. وكان لشهادتهم طابع مريمي. فات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خذوا مريم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العذراء الكلّ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ية القداسة 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مثالًا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وقدوة وشفيعةً لهم ولعائلاتهم ولكنائسهم ولأديار سكنى بطاركتهم. وات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خذوا من الشهداء شفعاء لكنائسهم الرعائي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والديري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</w:p>
    <w:p w:rsidR="00C430C3" w:rsidRPr="00C430C3" w:rsidRDefault="00C430C3" w:rsidP="00C57108">
      <w:pPr>
        <w:pStyle w:val="ListParagraph"/>
        <w:bidi/>
        <w:ind w:left="0" w:firstLine="522"/>
        <w:jc w:val="center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*   *   *</w:t>
      </w: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رابعًا: الاحتفال بسنة الشهادة والشهداء </w:t>
      </w:r>
    </w:p>
    <w:p w:rsidR="00C430C3" w:rsidRPr="009F7E47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16.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إن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نا </w:t>
      </w:r>
      <w:r w:rsidRPr="001462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ندعو جميع أبنائنا وبناتنا الموارنة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في لبنان والنطاق البطريركي وبلدان الانتشار إلى الاحتفال بسنة الشهادة والش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هداء عبر </w:t>
      </w:r>
      <w:r w:rsidRPr="00956FC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المشاركة في النشاطات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التي تحييها الأبرشي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ات والرعايا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والرهبانيّات والأديار والأخويّات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والحركات الرسولي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والمؤس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سات الكنسي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والمدارس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والجامعات والأندية الثقافي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والمفك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رون والمؤر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خون والفن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انون والعائلات ووسائل الات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صال والتواصل. </w:t>
      </w:r>
    </w:p>
    <w:p w:rsidR="00C430C3" w:rsidRPr="00B8548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وندعوهم كذلك إلى العمل معًا على </w:t>
      </w:r>
      <w:r w:rsidRPr="00956FC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جمع المعلومات عن شهداء كنيستنا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عبر الأجيال وإبراز سِيَر الشهداء المعروفين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والمجهولين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والمنسي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ين. وقد طلبنا من بعض المؤر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خين في كنيستنا أن يعملوا على توضيح التاريخ، لا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سي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ما تاريخ الشهداء منذ بداية كنيستنا وحتى اليوم، وبنوع خاص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استشهاد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تلاميذ مار مارون الـ 350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والبطريرك دانيال الحدشيتي والبطريرك جبرائيل حجولا. إنّنا نقدّر الجهود التي ست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بذل من أجل تحقيق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هذا العمل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هو طويل الأمد ويحتاج إلى سنوات.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كما قر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رنا في المجمع البطريركي الماروني ترك الأمور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العالقة مفتوحة للبحث العلمي،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كذلك سيعمل المؤر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خون على </w:t>
      </w:r>
      <w:r w:rsidRPr="00956FC0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استيضاع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التاريخ وقراءته في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ضوء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مسيرة الكنيسة اليوم نحو التلاقي والوحدة.  </w:t>
      </w:r>
    </w:p>
    <w:p w:rsidR="00C430C3" w:rsidRPr="0014621B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17. من أجل حسن الاحتفال بسنة الشهادة والشهداء،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نقترح من بين أهمّ المبادرات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ما يلي:</w:t>
      </w:r>
    </w:p>
    <w:p w:rsidR="00C430C3" w:rsidRPr="00B8548D" w:rsidRDefault="00C430C3" w:rsidP="00C430C3">
      <w:pPr>
        <w:pStyle w:val="ListParagraph"/>
        <w:bidi/>
        <w:ind w:left="0"/>
        <w:rPr>
          <w:rFonts w:ascii="Simplified Arabic" w:hAnsi="Simplified Arabic" w:cs="Simplified Arabic"/>
          <w:sz w:val="30"/>
          <w:szCs w:val="30"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     -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تنظيم حملة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هادفة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إلى ا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لتعريف بالشهادة والاستشهاد في كنيستنا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؛ </w:t>
      </w:r>
    </w:p>
    <w:p w:rsidR="00C430C3" w:rsidRPr="00B8548D" w:rsidRDefault="00C430C3" w:rsidP="00C430C3">
      <w:pPr>
        <w:pStyle w:val="ListParagraph"/>
        <w:bidi/>
        <w:ind w:left="0"/>
        <w:rPr>
          <w:rFonts w:ascii="Simplified Arabic" w:hAnsi="Simplified Arabic" w:cs="Simplified Arabic"/>
          <w:sz w:val="30"/>
          <w:szCs w:val="30"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     -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إقامة رياضات روحي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وخلوات وندوات تشدِّد على دور الشهادة والشهداء في حياتنا اليوم؛</w:t>
      </w:r>
    </w:p>
    <w:p w:rsidR="00C430C3" w:rsidRPr="00B8548D" w:rsidRDefault="00C430C3" w:rsidP="00C430C3">
      <w:pPr>
        <w:pStyle w:val="ListParagraph"/>
        <w:bidi/>
        <w:ind w:left="0"/>
        <w:rPr>
          <w:rFonts w:ascii="Simplified Arabic" w:hAnsi="Simplified Arabic" w:cs="Simplified Arabic"/>
          <w:sz w:val="30"/>
          <w:szCs w:val="30"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     -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إحياء احتفالات ومسيرات وزيارات حج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إلى الأماكن المقد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سة وإلى كنائس وأديار الشهداء؛</w:t>
      </w:r>
    </w:p>
    <w:p w:rsidR="00C430C3" w:rsidRPr="00B8548D" w:rsidRDefault="00C430C3" w:rsidP="00C430C3">
      <w:pPr>
        <w:pStyle w:val="ListParagraph"/>
        <w:bidi/>
        <w:ind w:left="0"/>
        <w:rPr>
          <w:rFonts w:ascii="Simplified Arabic" w:hAnsi="Simplified Arabic" w:cs="Simplified Arabic"/>
          <w:sz w:val="30"/>
          <w:szCs w:val="30"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      -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تنشيط حركة أبحاث علمي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تأريخي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ة، وبخاص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في الجامعات، حول تاريخ الشهادة والش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هداء في كنيستنا، تهدف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إلى إغناء السنكسار الم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اروني الذي يورد تذكار قدِّيسي كلّ يوم على مدار السنة.</w:t>
      </w:r>
    </w:p>
    <w:p w:rsidR="00C430C3" w:rsidRPr="00B8548D" w:rsidRDefault="00C430C3" w:rsidP="00C430C3">
      <w:pPr>
        <w:pStyle w:val="ListParagraph"/>
        <w:bidi/>
        <w:ind w:left="0"/>
        <w:rPr>
          <w:rFonts w:ascii="Simplified Arabic" w:hAnsi="Simplified Arabic" w:cs="Simplified Arabic"/>
          <w:sz w:val="30"/>
          <w:szCs w:val="30"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      - اعتناء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الجامعات والمعاهد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تنظيم سلسلة من المؤتمرات تتناول مسألة الشهداء المسيحي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 في مراحل الاضطهادات المتنو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عة. </w:t>
      </w:r>
    </w:p>
    <w:p w:rsidR="00C430C3" w:rsidRPr="00B8548D" w:rsidRDefault="00C430C3" w:rsidP="00C430C3">
      <w:pPr>
        <w:pStyle w:val="ListParagraph"/>
        <w:bidi/>
        <w:ind w:left="0"/>
        <w:rPr>
          <w:rFonts w:ascii="Simplified Arabic" w:hAnsi="Simplified Arabic" w:cs="Simplified Arabic"/>
          <w:sz w:val="30"/>
          <w:szCs w:val="30"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      - اهتمام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يات الهندسة والفن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الكنسي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الكشف عن معالم التاريخ في كنيستنا، في هندسة الكنائس وفي رسم الأيقونات وفي الموسيقى، وغيرها.</w:t>
      </w:r>
    </w:p>
    <w:p w:rsidR="00C430C3" w:rsidRPr="00B8548D" w:rsidRDefault="00C430C3" w:rsidP="00C430C3">
      <w:pPr>
        <w:pStyle w:val="ListParagraph"/>
        <w:bidi/>
        <w:ind w:left="0"/>
        <w:rPr>
          <w:rFonts w:ascii="Simplified Arabic" w:hAnsi="Simplified Arabic" w:cs="Simplified Arabic"/>
          <w:sz w:val="30"/>
          <w:szCs w:val="30"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      - تعاون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جنة البطريركي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للشؤون الطقسي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مع كل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يات العلوم الديني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الكنسي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ة، اللاهوتي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والليتورجي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ل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وضع صلوات وتساعي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ات وابتهالات وزياحات للش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هداء في كنيستنا. والعمل على ربط مفهوم الش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هادة والاستشهاد بمحط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ات السنة الطقسي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ة ووضع الاحتفالات في إطار الزمن الطقسي. </w:t>
      </w:r>
    </w:p>
    <w:p w:rsidR="00C430C3" w:rsidRPr="00B8548D" w:rsidRDefault="00C430C3" w:rsidP="00C430C3">
      <w:pPr>
        <w:pStyle w:val="ListParagraph"/>
        <w:bidi/>
        <w:ind w:left="0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     -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التعاون مع وسائل الات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صال والتواصل والإعلام من أجل إبراز الشهداء ودورهم في مسيرة الكنيسة وازدهارها وانتشارها.  </w:t>
      </w:r>
    </w:p>
    <w:p w:rsidR="00C430C3" w:rsidRPr="0075575F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 xml:space="preserve">18. ثمّة </w:t>
      </w:r>
      <w:r w:rsidRPr="000C016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محطّات كبرى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تساعد على إدراج هذه المبادرات في إطارها، وهي: 9 شباط</w:t>
      </w:r>
      <w:r w:rsidRPr="000C016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عيد مار مارون، 2 آذار عيد مار يوحنا مارون، 1 نيسان ذكرى استشهاد البطريرك جبرائيل حجولا، 22 أيار ذكرى استشهاد</w:t>
      </w:r>
      <w:r w:rsidR="00477B76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البطريرك دانيال الحدشيتي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="00477B76"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المئات في حدث الجبّة وجوارها (سنة 1283)، 10 تموز عيد الأخوة المسابكي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 وذكرى الشهداء الموارنة في جبل لبنان وزحله ودمشق (سنة 1860)، 31 تموز عيد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الش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هداء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رهبان مار مارون الثلاثماية والخمسين (سنة 517)، 14 أيلول عيد ارتفاع الصليب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المقدّس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، وغيرها.</w:t>
      </w:r>
    </w:p>
    <w:p w:rsidR="00C430C3" w:rsidRPr="0075575F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12"/>
          <w:szCs w:val="12"/>
          <w:rtl/>
          <w:lang w:bidi="ar-LB"/>
        </w:rPr>
      </w:pP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19. وإذ كان لا بدّ من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تنظيم احتفالات هذه السنة وتنسيق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النشاطات والمبادرات، </w:t>
      </w:r>
      <w:r w:rsidRPr="00956FC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فقد عيّنّا لجنة بطريركيّة برئاسة سيادة أخينا المطران منير خيرالله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مؤلَّفة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من: الأباتي أنطوان خليفه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الراهب اللّبناني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الخوري ريمون باسيل أمينًا للس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ر،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الأب جوزف مكرزل الراهب 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>الل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 xml:space="preserve">بناني،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 xml:space="preserve">الأب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عبدو انطون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الراهب المريمي،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>الأب سركيس الطب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ر الراهب الأنطوني،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 xml:space="preserve">الأب مارون مبارك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المرسل الل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بناني،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و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>الأ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خت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 xml:space="preserve"> مرتا باسيل الراهبة اللبناني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>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>الأخت ليلى صليبا الراهبة الأنطوني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/>
          <w:sz w:val="30"/>
          <w:szCs w:val="30"/>
          <w:rtl/>
          <w:lang w:bidi="ar-LB"/>
        </w:rPr>
        <w:t>ة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الدكتورة ماري خوري،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الدكتور سمير خوري،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الدكتورة راي جبر معو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ض،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الدكتور أنطوان الحكيّم،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الدكتور الياس القطّار،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الدكتور كريستيان الحلو. </w:t>
      </w:r>
      <w:r w:rsidRPr="000C016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ونكلّفها التحضير وال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إ</w:t>
      </w:r>
      <w:r w:rsidRPr="000C016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شراف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على الاحتفالات المنوي تنظيمها، ووضع دليل لهذه الغاية.</w:t>
      </w:r>
    </w:p>
    <w:p w:rsidR="00C430C3" w:rsidRPr="008252F9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خاتمة</w:t>
      </w:r>
    </w:p>
    <w:p w:rsidR="00C430C3" w:rsidRPr="008252F9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10"/>
          <w:szCs w:val="10"/>
          <w:rtl/>
          <w:lang w:bidi="ar-LB"/>
        </w:rPr>
      </w:pPr>
    </w:p>
    <w:p w:rsidR="00C430C3" w:rsidRPr="000C016D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20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سنة الشهادة والش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هداء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مناسبة فريدة لتجديد التزامنا المسيحي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بالشهادة للمسيح، والاستعداد لتأديتها حتى شهادة الدّم، من أجل انتصار المحبّة على الحقد، والسلام على الحرب، والأُخوّة على العداوة، والعدالة على الظلم. وهي سنة تنتزع الخوف من قلوبنا، فيما نشهد 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</w:t>
      </w:r>
      <w:r w:rsidRPr="000C016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في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أي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امنا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اعتداءات و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اضطهادات على المسيحي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ين في أنحاء عديدة من العالم، وبخاص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ة في بلدان الش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َ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رق الأوسط 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قتلًا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ودمارًا وتشريدًا وتهجيرًا.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وقد وصف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Pr="00956FC0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قداسة البابا فرنسيس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هذا الواقع في عظة له بمناسبة عيد مار اسطفانوس الشهيد،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>قال: "نحتفل اليوم باستشهاد القدّ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يس اسطفانوس الشهيد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الأو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ل،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الذي يدعونا للتمثّل ب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الشهادة التي تركها لنا بتقدمة ذاته. إن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ها الشهادة الممج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دة للاستشهاد المسيحي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حبًّا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بيسوع المسيح،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الذي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لا يزال حاضرًا في تاريخ الكنيسة حتى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أيامنا. وقد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أعلن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الربّ يسوع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لتلاميذه: ويبغض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ُ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كم جميع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ُ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الناس من أجل اسمي </w:t>
      </w:r>
      <w:r w:rsidRPr="006A7A49">
        <w:rPr>
          <w:rFonts w:ascii="Simplified Arabic" w:hAnsi="Simplified Arabic" w:cs="Simplified Arabic" w:hint="cs"/>
          <w:sz w:val="24"/>
          <w:szCs w:val="24"/>
          <w:rtl/>
          <w:lang w:bidi="ar-LB"/>
        </w:rPr>
        <w:t>(متى 10: 22)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. ولكن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،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لماذا يبغض العالم المسيحي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ين ويضطهدهم؟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فيجيب: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للسبب نفسه الذي جعلهم يبغضون المسيح، وذلك لأن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ه حمل إلى العالم نور الله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، أمّا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العالم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ف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>فضّل الظلمة لكي يخفي أعماله الشريرة... واليوم أيضًا تعاني الكنيسة أقسى الاضطهادات، في أماكن عديدة، حتى الاستشهاد. أخوة وأخوات لنا يعانون من الظلم والعنف والاضطهاد و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هم مبغضون من أجل اسم المسيح. 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شهداء اليوم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هم أكثر من شهداء القرون الأولى"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(راجع كلمته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في</w:t>
      </w:r>
      <w:r w:rsidRPr="00B8548D"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التبشير الملائكي، 26/12/2016). </w:t>
      </w:r>
    </w:p>
    <w:p w:rsidR="00C430C3" w:rsidRDefault="00C430C3" w:rsidP="00C57108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21. في سنة الشهادة والشهداء، نرفع عقولنا وأفكارنا إلى أمّ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نا مريم العذراء، سلطانة الشهداء، راجين أن تكون هذه السنة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زمنَ رجاء وصمود،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من أجل أن يكتمل عمل الفداء الذي بدأه وأتمّه المسيح ربّنا، عملًا بقول القدّيس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lastRenderedPageBreak/>
        <w:t xml:space="preserve">بولس الرسول: "إنّي أتمّ في جسدي ما ينقص من آلام المسيح، لأجل جسده الذي هو الكنيسة" </w:t>
      </w:r>
      <w:r w:rsidRPr="00E05107">
        <w:rPr>
          <w:rFonts w:ascii="Simplified Arabic" w:hAnsi="Simplified Arabic" w:cs="Simplified Arabic" w:hint="cs"/>
          <w:sz w:val="24"/>
          <w:szCs w:val="24"/>
          <w:rtl/>
          <w:lang w:bidi="ar-LB"/>
        </w:rPr>
        <w:t>(كول1: 24)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ولتكُنْ لنا </w:t>
      </w:r>
      <w:r w:rsidR="00C57108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هذه السنة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حافزًا 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لاقتفاء آثار شهودنا وشهدائنا، وجمع تراثهم، واكتشاف المنسيِّين وغير المعروفين، فيكونوا جميعهم شفعاء لنا ومثالًا في اتّ</w:t>
      </w:r>
      <w:r w:rsidR="00F46015">
        <w:rPr>
          <w:rFonts w:ascii="Simplified Arabic" w:hAnsi="Simplified Arabic" w:cs="Simplified Arabic" w:hint="cs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باع المسيح والشهادة لمحبّته، 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في العطاء</w:t>
      </w: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 xml:space="preserve"> </w:t>
      </w:r>
      <w:r w:rsidR="00C57108">
        <w:rPr>
          <w:rFonts w:ascii="Simplified Arabic" w:hAnsi="Simplified Arabic" w:cs="Simplified Arabic" w:hint="cs"/>
          <w:sz w:val="30"/>
          <w:szCs w:val="30"/>
          <w:rtl/>
          <w:lang w:bidi="ar-LB"/>
        </w:rPr>
        <w:t>والتضحية والغفران والمصالحة.</w:t>
      </w:r>
    </w:p>
    <w:p w:rsidR="00C430C3" w:rsidRPr="006A7A49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LB"/>
        </w:rPr>
        <w:t>عن كرسيّنا في بكركي، في 9 شباط 2017 عيد القدّيس مارون.</w:t>
      </w:r>
    </w:p>
    <w:p w:rsidR="00C430C3" w:rsidRPr="006A7A49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</w:p>
    <w:p w:rsidR="00C430C3" w:rsidRPr="00A5402B" w:rsidRDefault="00C430C3" w:rsidP="00C430C3">
      <w:pPr>
        <w:bidi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A540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+ الكردينال بشاره بطرس الراعي</w:t>
      </w:r>
    </w:p>
    <w:p w:rsidR="00C430C3" w:rsidRPr="00A5402B" w:rsidRDefault="00C430C3" w:rsidP="00C430C3">
      <w:pPr>
        <w:bidi/>
        <w:ind w:left="4916" w:firstLine="522"/>
        <w:jc w:val="right"/>
        <w:rPr>
          <w:rFonts w:ascii="Simplified Arabic" w:hAnsi="Simplified Arabic" w:cs="Simplified Arabic"/>
          <w:b/>
          <w:bCs/>
          <w:sz w:val="12"/>
          <w:szCs w:val="12"/>
          <w:rtl/>
          <w:lang w:bidi="ar-LB"/>
        </w:rPr>
      </w:pPr>
      <w:r w:rsidRPr="00A540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          </w:t>
      </w:r>
    </w:p>
    <w:p w:rsidR="00C430C3" w:rsidRPr="00A5402B" w:rsidRDefault="00C430C3" w:rsidP="00C430C3">
      <w:pPr>
        <w:bidi/>
        <w:ind w:left="4916" w:firstLine="522"/>
        <w:jc w:val="right"/>
        <w:rPr>
          <w:rFonts w:ascii="Simplified Arabic" w:hAnsi="Simplified Arabic" w:cs="Simplified Arabic"/>
          <w:b/>
          <w:bCs/>
          <w:sz w:val="10"/>
          <w:szCs w:val="10"/>
          <w:rtl/>
          <w:lang w:bidi="ar-LB"/>
        </w:rPr>
      </w:pPr>
      <w:r w:rsidRPr="00A540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</w:p>
    <w:p w:rsidR="00C430C3" w:rsidRPr="00364E88" w:rsidRDefault="00C430C3" w:rsidP="00C430C3">
      <w:pPr>
        <w:bidi/>
        <w:jc w:val="right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A540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بطريرك أنطاكيه وسائر المشرق</w:t>
      </w: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477B76" w:rsidRDefault="00477B76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477B76" w:rsidRDefault="00477B76" w:rsidP="00477B76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477B76" w:rsidRDefault="00477B76" w:rsidP="00477B76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C430C3" w:rsidRDefault="00C430C3" w:rsidP="00477B76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lastRenderedPageBreak/>
        <w:t>الفهرس</w:t>
      </w:r>
    </w:p>
    <w:p w:rsidR="00C430C3" w:rsidRDefault="00C430C3" w:rsidP="00C430C3">
      <w:pPr>
        <w:bidi/>
        <w:ind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مقد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مة</w:t>
      </w:r>
    </w:p>
    <w:p w:rsidR="00C430C3" w:rsidRDefault="00C430C3" w:rsidP="00C430C3">
      <w:pPr>
        <w:bidi/>
        <w:ind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أو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َّ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لاً: مسوّغات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الاحتفال بسنة الشهادة والشهداء</w:t>
      </w:r>
    </w:p>
    <w:p w:rsidR="00C430C3" w:rsidRPr="00170ACF" w:rsidRDefault="00C430C3" w:rsidP="00C430C3">
      <w:pPr>
        <w:bidi/>
        <w:ind w:firstLine="522"/>
        <w:rPr>
          <w:rFonts w:ascii="Simplified Arabic" w:hAnsi="Simplified Arabic" w:cs="Simplified Arabic"/>
          <w:b/>
          <w:bCs/>
          <w:sz w:val="8"/>
          <w:szCs w:val="8"/>
          <w:rtl/>
          <w:lang w:bidi="ar-LB"/>
        </w:rPr>
      </w:pPr>
    </w:p>
    <w:p w:rsidR="00C430C3" w:rsidRDefault="00C430C3" w:rsidP="00C430C3">
      <w:pPr>
        <w:bidi/>
        <w:ind w:firstLine="522"/>
        <w:rPr>
          <w:rFonts w:ascii="Simplified Arabic" w:hAnsi="Simplified Arabic" w:cs="Simplified Arabic"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ثانيًا: الشهادة والاستشهاد في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الكتب المقدسة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و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تعليم الكنيسة</w:t>
      </w:r>
    </w:p>
    <w:p w:rsidR="00C430C3" w:rsidRPr="00936201" w:rsidRDefault="00C430C3" w:rsidP="00C430C3">
      <w:pPr>
        <w:bidi/>
        <w:ind w:firstLine="522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ثالثًا: الكنيسة الماروني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ّ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ة كنيسة الشهود والشهداء</w:t>
      </w:r>
    </w:p>
    <w:p w:rsidR="00C430C3" w:rsidRPr="00170ACF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8"/>
          <w:szCs w:val="8"/>
          <w:rtl/>
          <w:lang w:bidi="ar-LB"/>
        </w:rPr>
      </w:pPr>
    </w:p>
    <w:p w:rsidR="00C430C3" w:rsidRDefault="00C430C3" w:rsidP="00C430C3">
      <w:pPr>
        <w:pStyle w:val="ListParagraph"/>
        <w:bidi/>
        <w:ind w:left="0"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 xml:space="preserve">رابعًا: الاحتفال بسنة الشهادة والشهداء </w:t>
      </w:r>
    </w:p>
    <w:p w:rsidR="00C430C3" w:rsidRPr="00C430C3" w:rsidRDefault="00C430C3" w:rsidP="00C430C3">
      <w:pPr>
        <w:bidi/>
        <w:ind w:firstLine="522"/>
        <w:rPr>
          <w:rFonts w:ascii="Simplified Arabic" w:hAnsi="Simplified Arabic" w:cs="Simplified Arabic"/>
          <w:b/>
          <w:bCs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ال</w:t>
      </w:r>
      <w:r w:rsidRPr="00B8548D">
        <w:rPr>
          <w:rFonts w:ascii="Simplified Arabic" w:hAnsi="Simplified Arabic" w:cs="Simplified Arabic" w:hint="cs"/>
          <w:b/>
          <w:bCs/>
          <w:sz w:val="30"/>
          <w:szCs w:val="30"/>
          <w:rtl/>
          <w:lang w:bidi="ar-LB"/>
        </w:rPr>
        <w:t>خاتمة</w:t>
      </w:r>
    </w:p>
    <w:p w:rsidR="00235235" w:rsidRDefault="00235235"/>
    <w:sectPr w:rsidR="00235235" w:rsidSect="00C430C3">
      <w:footerReference w:type="default" r:id="rId7"/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B4" w:rsidRDefault="00DA7AB4">
      <w:r>
        <w:separator/>
      </w:r>
    </w:p>
  </w:endnote>
  <w:endnote w:type="continuationSeparator" w:id="0">
    <w:p w:rsidR="00DA7AB4" w:rsidRDefault="00DA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5F" w:rsidRPr="0075575F" w:rsidRDefault="00C430C3" w:rsidP="0075575F">
    <w:pPr>
      <w:pStyle w:val="Footer"/>
      <w:jc w:val="center"/>
      <w:rPr>
        <w:rFonts w:ascii="Simplified Arabic" w:hAnsi="Simplified Arabic" w:cs="Simplified Arabic"/>
        <w:sz w:val="24"/>
        <w:szCs w:val="24"/>
      </w:rPr>
    </w:pPr>
    <w:r w:rsidRPr="0075575F">
      <w:rPr>
        <w:rFonts w:ascii="Simplified Arabic" w:hAnsi="Simplified Arabic" w:cs="Simplified Arabic"/>
        <w:b/>
        <w:bCs/>
        <w:sz w:val="24"/>
        <w:szCs w:val="24"/>
      </w:rPr>
      <w:fldChar w:fldCharType="begin"/>
    </w:r>
    <w:r w:rsidRPr="0075575F">
      <w:rPr>
        <w:rFonts w:ascii="Simplified Arabic" w:hAnsi="Simplified Arabic" w:cs="Simplified Arabic"/>
        <w:b/>
        <w:bCs/>
        <w:sz w:val="24"/>
        <w:szCs w:val="24"/>
      </w:rPr>
      <w:instrText xml:space="preserve"> PAGE </w:instrText>
    </w:r>
    <w:r w:rsidRPr="0075575F">
      <w:rPr>
        <w:rFonts w:ascii="Simplified Arabic" w:hAnsi="Simplified Arabic" w:cs="Simplified Arabic"/>
        <w:b/>
        <w:bCs/>
        <w:sz w:val="24"/>
        <w:szCs w:val="24"/>
      </w:rPr>
      <w:fldChar w:fldCharType="separate"/>
    </w:r>
    <w:r w:rsidR="00F665B3">
      <w:rPr>
        <w:rFonts w:ascii="Simplified Arabic" w:hAnsi="Simplified Arabic" w:cs="Simplified Arabic"/>
        <w:b/>
        <w:bCs/>
        <w:noProof/>
        <w:sz w:val="24"/>
        <w:szCs w:val="24"/>
      </w:rPr>
      <w:t>2</w:t>
    </w:r>
    <w:r w:rsidRPr="0075575F">
      <w:rPr>
        <w:rFonts w:ascii="Simplified Arabic" w:hAnsi="Simplified Arabic" w:cs="Simplified Arabic"/>
        <w:b/>
        <w:bCs/>
        <w:sz w:val="24"/>
        <w:szCs w:val="24"/>
      </w:rPr>
      <w:fldChar w:fldCharType="end"/>
    </w:r>
    <w:r w:rsidRPr="0075575F">
      <w:rPr>
        <w:rFonts w:ascii="Simplified Arabic" w:hAnsi="Simplified Arabic" w:cs="Simplified Arabic"/>
        <w:sz w:val="24"/>
        <w:szCs w:val="24"/>
        <w:rtl/>
      </w:rPr>
      <w:t>/</w:t>
    </w:r>
    <w:r w:rsidRPr="0075575F">
      <w:rPr>
        <w:rFonts w:ascii="Simplified Arabic" w:hAnsi="Simplified Arabic" w:cs="Simplified Arabic"/>
        <w:b/>
        <w:bCs/>
        <w:sz w:val="24"/>
        <w:szCs w:val="24"/>
      </w:rPr>
      <w:fldChar w:fldCharType="begin"/>
    </w:r>
    <w:r w:rsidRPr="0075575F">
      <w:rPr>
        <w:rFonts w:ascii="Simplified Arabic" w:hAnsi="Simplified Arabic" w:cs="Simplified Arabic"/>
        <w:b/>
        <w:bCs/>
        <w:sz w:val="24"/>
        <w:szCs w:val="24"/>
      </w:rPr>
      <w:instrText xml:space="preserve"> NUMPAGES  </w:instrText>
    </w:r>
    <w:r w:rsidRPr="0075575F">
      <w:rPr>
        <w:rFonts w:ascii="Simplified Arabic" w:hAnsi="Simplified Arabic" w:cs="Simplified Arabic"/>
        <w:b/>
        <w:bCs/>
        <w:sz w:val="24"/>
        <w:szCs w:val="24"/>
      </w:rPr>
      <w:fldChar w:fldCharType="separate"/>
    </w:r>
    <w:r w:rsidR="00F665B3">
      <w:rPr>
        <w:rFonts w:ascii="Simplified Arabic" w:hAnsi="Simplified Arabic" w:cs="Simplified Arabic"/>
        <w:b/>
        <w:bCs/>
        <w:noProof/>
        <w:sz w:val="24"/>
        <w:szCs w:val="24"/>
      </w:rPr>
      <w:t>25</w:t>
    </w:r>
    <w:r w:rsidRPr="0075575F">
      <w:rPr>
        <w:rFonts w:ascii="Simplified Arabic" w:hAnsi="Simplified Arabic" w:cs="Simplified Arabic"/>
        <w:b/>
        <w:bCs/>
        <w:sz w:val="24"/>
        <w:szCs w:val="24"/>
      </w:rPr>
      <w:fldChar w:fldCharType="end"/>
    </w:r>
  </w:p>
  <w:p w:rsidR="000C016D" w:rsidRDefault="00DA7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B4" w:rsidRDefault="00DA7AB4">
      <w:r>
        <w:separator/>
      </w:r>
    </w:p>
  </w:footnote>
  <w:footnote w:type="continuationSeparator" w:id="0">
    <w:p w:rsidR="00DA7AB4" w:rsidRDefault="00DA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7374"/>
    <w:multiLevelType w:val="hybridMultilevel"/>
    <w:tmpl w:val="9F7E16C0"/>
    <w:lvl w:ilvl="0" w:tplc="5816B404">
      <w:start w:val="12"/>
      <w:numFmt w:val="bullet"/>
      <w:lvlText w:val=""/>
      <w:lvlJc w:val="left"/>
      <w:pPr>
        <w:ind w:left="882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39547AC9"/>
    <w:multiLevelType w:val="hybridMultilevel"/>
    <w:tmpl w:val="2D7A0722"/>
    <w:lvl w:ilvl="0" w:tplc="D382A700">
      <w:start w:val="2"/>
      <w:numFmt w:val="bullet"/>
      <w:lvlText w:val="-"/>
      <w:lvlJc w:val="left"/>
      <w:pPr>
        <w:ind w:left="837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54C26CDC"/>
    <w:multiLevelType w:val="hybridMultilevel"/>
    <w:tmpl w:val="67220C26"/>
    <w:lvl w:ilvl="0" w:tplc="C4C4387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F351E4D"/>
    <w:multiLevelType w:val="hybridMultilevel"/>
    <w:tmpl w:val="E7F09012"/>
    <w:lvl w:ilvl="0" w:tplc="1A044D90">
      <w:start w:val="5"/>
      <w:numFmt w:val="bullet"/>
      <w:lvlText w:val=""/>
      <w:lvlJc w:val="left"/>
      <w:pPr>
        <w:ind w:left="882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78896F5E"/>
    <w:multiLevelType w:val="hybridMultilevel"/>
    <w:tmpl w:val="2C647B40"/>
    <w:lvl w:ilvl="0" w:tplc="DCB0DE56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4B"/>
    <w:rsid w:val="000B0B20"/>
    <w:rsid w:val="00235235"/>
    <w:rsid w:val="00273938"/>
    <w:rsid w:val="00477B76"/>
    <w:rsid w:val="0077270B"/>
    <w:rsid w:val="00AD3D4B"/>
    <w:rsid w:val="00AD72CB"/>
    <w:rsid w:val="00B4665E"/>
    <w:rsid w:val="00C430C3"/>
    <w:rsid w:val="00C57108"/>
    <w:rsid w:val="00D71A3E"/>
    <w:rsid w:val="00DA7AB4"/>
    <w:rsid w:val="00DC30BA"/>
    <w:rsid w:val="00F46015"/>
    <w:rsid w:val="00F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981B3-1554-420F-B9FF-245FEC26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C3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0C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43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C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2017-02-06T11:58:00Z</dcterms:created>
  <dcterms:modified xsi:type="dcterms:W3CDTF">2017-02-06T11:58:00Z</dcterms:modified>
</cp:coreProperties>
</file>